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Renewable hydrogen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Dincer; Ibrahim/ Ishaq; Haris/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xiii-364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359-364</w:t>
            </w:r>
          </w:p>
        </w:tc>
      </w:tr>
      <w:tr>
        <w:trPr>
          <w:trHeight w:val="567"/>
        </w:trPr>
        <w:tc>
          <w:tcPr>
            <w:tcW w:type="dxa" w:w="3000"/>
          </w:tcPr>
          <w:p>
            <w:r>
              <w:t>Numéro d'Identification</w:t>
            </w:r>
          </w:p>
        </w:tc>
        <w:tc>
          <w:tcPr>
            <w:tcW w:type="dxa" w:w="7000"/>
          </w:tcPr>
          <w:p>
            <w:r>
              <w:t>9780323851893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hydrogène/ énergie renouvelable/ hydrogen/ </w:t>
            </w:r>
          </w:p>
        </w:tc>
      </w:tr>
    </w:tbl>
    <w:p>
      <w:pPr>
        <w:pStyle w:val="Heading3"/>
      </w:pPr>
      <w:r>
        <w:t>Résumé :</w:t>
      </w:r>
    </w:p>
    <w:p>
      <w:r>
        <w:t>Renewable Hydrogen Production provides a comprehensive analysis of renewable energy-based hydrogen production. Through simulation analysis and experimental investigations, the book provides fundamentals, compares existing hydrogen production applications, discusses novel technologies, and offers insights into the future directions of this rapidly evolving industry. This all-in-one resource on how to produce clean hydrogen production to enhance energy efficiency and support sustainable development will appeal to a wide variety of industries and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