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Ductility and formability of metals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Autres</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Straffelini; Giovanni/ </w:t>
            </w:r>
          </w:p>
        </w:tc>
      </w:tr>
      <w:tr>
        <w:trPr>
          <w:trHeight w:val="567"/>
        </w:trPr>
        <w:tc>
          <w:tcPr>
            <w:tcW w:type="dxa" w:w="3000"/>
          </w:tcPr>
          <w:p>
            <w:r>
              <w:t>Adresse bib.</w:t>
            </w:r>
          </w:p>
        </w:tc>
        <w:tc>
          <w:tcPr>
            <w:tcW w:type="dxa" w:w="7000"/>
          </w:tcPr>
          <w:p>
            <w:r>
              <w:t xml:space="preserve">Academic press/ </w:t>
            </w:r>
          </w:p>
        </w:tc>
      </w:tr>
      <w:tr>
        <w:trPr>
          <w:trHeight w:val="567"/>
        </w:trPr>
        <w:tc>
          <w:tcPr>
            <w:tcW w:type="dxa" w:w="3000"/>
          </w:tcPr>
          <w:p>
            <w:r>
              <w:t>Nombre de Pages</w:t>
            </w:r>
          </w:p>
        </w:tc>
        <w:tc>
          <w:tcPr>
            <w:tcW w:type="dxa" w:w="7000"/>
          </w:tcPr>
          <w:p>
            <w:r>
              <w:t>xii-431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Notes Générales</w:t>
            </w:r>
          </w:p>
        </w:tc>
        <w:tc>
          <w:tcPr>
            <w:tcW w:type="dxa" w:w="7000"/>
          </w:tcPr>
          <w:p>
            <w:r>
              <w:t>Bibliogr. Index p.p. 423-431</w:t>
            </w:r>
          </w:p>
        </w:tc>
      </w:tr>
      <w:tr>
        <w:trPr>
          <w:trHeight w:val="567"/>
        </w:trPr>
        <w:tc>
          <w:tcPr>
            <w:tcW w:type="dxa" w:w="3000"/>
          </w:tcPr>
          <w:p>
            <w:r>
              <w:t>Numéro d'Identification</w:t>
            </w:r>
          </w:p>
        </w:tc>
        <w:tc>
          <w:tcPr>
            <w:tcW w:type="dxa" w:w="7000"/>
          </w:tcPr>
          <w:p>
            <w:r>
              <w:t>9780323996778</w:t>
            </w:r>
          </w:p>
        </w:tc>
      </w:tr>
      <w:tr>
        <w:trPr>
          <w:trHeight w:val="567"/>
        </w:trPr>
        <w:tc>
          <w:tcPr>
            <w:tcW w:type="dxa" w:w="3000"/>
          </w:tcPr>
          <w:p>
            <w:r>
              <w:t>Classification(s)</w:t>
            </w:r>
          </w:p>
        </w:tc>
        <w:tc>
          <w:tcPr>
            <w:tcW w:type="dxa" w:w="7000"/>
          </w:tcPr>
          <w:p>
            <w:r>
              <w:t xml:space="preserve">669 / </w:t>
            </w:r>
          </w:p>
        </w:tc>
      </w:tr>
      <w:tr>
        <w:trPr>
          <w:trHeight w:val="567"/>
        </w:trPr>
        <w:tc>
          <w:tcPr>
            <w:tcW w:type="dxa" w:w="3000"/>
          </w:tcPr>
          <w:p>
            <w:r>
              <w:t>Sujet(s)</w:t>
            </w:r>
          </w:p>
        </w:tc>
        <w:tc>
          <w:tcPr>
            <w:tcW w:type="dxa" w:w="7000"/>
          </w:tcPr>
          <w:p>
            <w:r>
              <w:t xml:space="preserve">ductilité/ ductility of metal/ metallurgie/ formability of metal/ </w:t>
            </w:r>
          </w:p>
        </w:tc>
      </w:tr>
    </w:tbl>
    <w:p>
      <w:pPr>
        <w:pStyle w:val="Heading3"/>
      </w:pPr>
      <w:r>
        <w:t>Résumé :</w:t>
      </w:r>
    </w:p>
    <w:p>
      <w:r>
        <w:t>Ductility and Formability of Metals: A Metallurgical Engineering Perspective uses metallurgical, mechanical and physical principles and concepts to explain ductility while emphasizing the influence of material microstructure on damage mechanisms. Focusing on steel, aluminum, copper, titanium and magnesium alloys, the book examines the strain hardening behaviors of these metals and alloys, the influence of strain rate and temperature, and ductile fracture mechanics. Hot plastic deformation is covered with special consideration given to its interplay with recrystallization phenomena.</w:t>
        <w:br/>
        <w:br/>
        <w:br/>
        <w:br/>
        <w:t>Other phenomena such as Dynamic Strain Ageing (DSA) and Adiabatic Shear Banding (ASB) are discussed, and metal working applications such as forging, extrusion and machining are included throughout. Methods for control of ductile cracks in metal parts resulting from rolling, forging, extrusion, drawing, and sheet metal forming are also outlined.</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14/09/2026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