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Simulations of tropical cyclone in regional climate models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Zhong; Zhong/ Sun; Yuan/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9789813232068</w:t>
            </w:r>
          </w:p>
        </w:tc>
      </w:tr>
      <w:tr>
        <w:trPr>
          <w:trHeight w:val="567"/>
        </w:trPr>
        <w:tc>
          <w:tcPr>
            <w:tcW w:type="dxa" w:w="3000"/>
          </w:tcPr>
          <w:p>
            <w:r>
              <w:t>Classification(s)</w:t>
            </w:r>
          </w:p>
        </w:tc>
        <w:tc>
          <w:tcPr>
            <w:tcW w:type="dxa" w:w="7000"/>
          </w:tcPr>
          <w:p>
            <w:r>
              <w:t xml:space="preserve">551.552/ </w:t>
            </w:r>
          </w:p>
        </w:tc>
      </w:tr>
      <w:tr>
        <w:trPr>
          <w:trHeight w:val="567"/>
        </w:trPr>
        <w:tc>
          <w:tcPr>
            <w:tcW w:type="dxa" w:w="3000"/>
          </w:tcPr>
          <w:p>
            <w:r>
              <w:t>Sujet(s)</w:t>
            </w:r>
          </w:p>
        </w:tc>
        <w:tc>
          <w:tcPr>
            <w:tcW w:type="dxa" w:w="7000"/>
          </w:tcPr>
          <w:p>
            <w:r>
              <w:t xml:space="preserve">cyclone tropical/ </w:t>
            </w:r>
          </w:p>
        </w:tc>
      </w:tr>
    </w:tbl>
    <w:p>
      <w:pPr>
        <w:pStyle w:val="Heading3"/>
      </w:pPr>
      <w:r>
        <w:t>Résumé :</w:t>
      </w:r>
    </w:p>
    <w:p>
      <w:r>
        <w:t>This book studies the pitfalls of regional climate models in simulating track and intensity of tropical cyclone over western North Pacific for the East Asian summer monsoon climate.</w:t>
        <w:br/>
        <w:br/>
        <w:t>A number of sensitivity experiments related to tropical cyclone simulation with different model configurations and model physical schemes, including model resolution, model lateral boundary condition, effect of sea surface temperature, cumulus parameterization scheme and model microphysics scheme, as well as the features and the failure of tropical cyclone simulation in regional climate models were carefully analyzed with model output with high temporal resolution, to investigate shortcomings of the models, so as to come up with better models to simulate and study tropical cyclone track and intensity.</w:t>
        <w:br/>
        <w:br/>
        <w:br/>
        <w:br/>
        <w:t>The book is suitable for graduate students in meteorology with focuses in the tropical cyclone simulation, as well as professionals devoted to model development and study of tropical cyclone activities.</w:t>
        <w:br/>
        <w:br/>
        <w:br/>
        <w:br/>
        <w:t>Readership: Graduate students and researchers in the field of climatogy/meteorology and climate change.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