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Resistant city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Seng; Eunice/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9789811211690</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and society/ architecture/ </w:t>
            </w:r>
          </w:p>
        </w:tc>
      </w:tr>
    </w:tbl>
    <w:p>
      <w:pPr>
        <w:pStyle w:val="Heading3"/>
      </w:pPr>
      <w:r>
        <w:t>Résumé :</w:t>
      </w:r>
    </w:p>
    <w:p>
      <w:r>
        <w:t>This vivid book is an inquiry into the stagnation between the development of architectural practice and the progress in urban modernization. It is about islands as territories of resistance. It is about dense places where multitudes dwell in perennial contestations with the city on every front. It is about the histories, tactics and spaces of everyday survival within the hegemonic sway of global capital and unstoppable development. It is preoccupied with making visible the culture of resistance and architecture's entanglement with it. It is about urban resilience. It is about Hong Kong, where uncertainty is status quo....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